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8B" w:rsidRDefault="0083608B" w:rsidP="0073609D">
      <w:pPr>
        <w:spacing w:line="240" w:lineRule="auto"/>
        <w:rPr>
          <w:rFonts w:cs="Times New Roman"/>
          <w:b/>
          <w:sz w:val="24"/>
          <w:szCs w:val="24"/>
        </w:rPr>
      </w:pPr>
      <w:r w:rsidRPr="0073609D">
        <w:rPr>
          <w:rFonts w:cs="Times New Roman"/>
          <w:b/>
          <w:sz w:val="24"/>
          <w:szCs w:val="24"/>
        </w:rPr>
        <w:t xml:space="preserve">Supplementary table 1. Clinical variables associated with </w:t>
      </w:r>
      <w:r w:rsidR="00576E99">
        <w:rPr>
          <w:rFonts w:cs="Times New Roman"/>
          <w:b/>
          <w:sz w:val="24"/>
          <w:szCs w:val="24"/>
        </w:rPr>
        <w:t>iron deficiency</w:t>
      </w:r>
      <w:r w:rsidRPr="0073609D">
        <w:rPr>
          <w:rFonts w:cs="Times New Roman"/>
          <w:b/>
          <w:sz w:val="24"/>
          <w:szCs w:val="24"/>
        </w:rPr>
        <w:t xml:space="preserve"> in severe aortic stenosis</w:t>
      </w:r>
    </w:p>
    <w:p w:rsidR="00840AD0" w:rsidRPr="0073609D" w:rsidRDefault="00840AD0" w:rsidP="0073609D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2410"/>
        <w:gridCol w:w="1134"/>
        <w:gridCol w:w="2693"/>
        <w:gridCol w:w="1276"/>
      </w:tblGrid>
      <w:tr w:rsidR="0083608B" w:rsidRPr="0073609D" w:rsidTr="00CA760E">
        <w:tc>
          <w:tcPr>
            <w:tcW w:w="3261" w:type="dxa"/>
          </w:tcPr>
          <w:p w:rsidR="0083608B" w:rsidRPr="0073609D" w:rsidRDefault="0083608B" w:rsidP="0073609D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Variables</w:t>
            </w:r>
          </w:p>
        </w:tc>
        <w:tc>
          <w:tcPr>
            <w:tcW w:w="2410" w:type="dxa"/>
          </w:tcPr>
          <w:p w:rsidR="0083608B" w:rsidRPr="0073609D" w:rsidRDefault="0083608B" w:rsidP="0073609D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Univariable OR (95% CI)</w:t>
            </w:r>
          </w:p>
        </w:tc>
        <w:tc>
          <w:tcPr>
            <w:tcW w:w="1134" w:type="dxa"/>
          </w:tcPr>
          <w:p w:rsidR="0083608B" w:rsidRPr="0073609D" w:rsidRDefault="0083608B" w:rsidP="0073609D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p- value</w:t>
            </w:r>
          </w:p>
        </w:tc>
        <w:tc>
          <w:tcPr>
            <w:tcW w:w="2693" w:type="dxa"/>
          </w:tcPr>
          <w:p w:rsidR="0083608B" w:rsidRPr="0073609D" w:rsidRDefault="0083608B" w:rsidP="0073609D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Multivariable OR (95% CI)</w:t>
            </w:r>
          </w:p>
        </w:tc>
        <w:tc>
          <w:tcPr>
            <w:tcW w:w="1276" w:type="dxa"/>
          </w:tcPr>
          <w:p w:rsidR="0083608B" w:rsidRPr="0073609D" w:rsidRDefault="0083608B" w:rsidP="0073609D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p-value</w:t>
            </w:r>
          </w:p>
        </w:tc>
      </w:tr>
      <w:tr w:rsidR="0083608B" w:rsidRPr="0073609D" w:rsidTr="00CA760E">
        <w:tc>
          <w:tcPr>
            <w:tcW w:w="3261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Age, per year</w:t>
            </w:r>
          </w:p>
        </w:tc>
        <w:tc>
          <w:tcPr>
            <w:tcW w:w="2410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1.02 (1.01-1.41)</w:t>
            </w:r>
          </w:p>
        </w:tc>
        <w:tc>
          <w:tcPr>
            <w:tcW w:w="1134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0.011</w:t>
            </w:r>
          </w:p>
        </w:tc>
        <w:tc>
          <w:tcPr>
            <w:tcW w:w="2693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</w:p>
        </w:tc>
      </w:tr>
      <w:tr w:rsidR="0083608B" w:rsidRPr="0073609D" w:rsidTr="00CA760E">
        <w:tc>
          <w:tcPr>
            <w:tcW w:w="3261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Female vs male</w:t>
            </w:r>
          </w:p>
        </w:tc>
        <w:tc>
          <w:tcPr>
            <w:tcW w:w="2410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2.54 (1.74-3.72)</w:t>
            </w:r>
          </w:p>
        </w:tc>
        <w:tc>
          <w:tcPr>
            <w:tcW w:w="1134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&lt;0.001</w:t>
            </w:r>
          </w:p>
        </w:tc>
        <w:tc>
          <w:tcPr>
            <w:tcW w:w="2693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1.70 (1.11-2.61)</w:t>
            </w:r>
          </w:p>
        </w:tc>
        <w:tc>
          <w:tcPr>
            <w:tcW w:w="1276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0.015</w:t>
            </w:r>
          </w:p>
        </w:tc>
      </w:tr>
      <w:tr w:rsidR="0083608B" w:rsidRPr="0073609D" w:rsidTr="00CA760E">
        <w:tc>
          <w:tcPr>
            <w:tcW w:w="3261" w:type="dxa"/>
          </w:tcPr>
          <w:p w:rsidR="0083608B" w:rsidRPr="0073609D" w:rsidRDefault="0083608B" w:rsidP="0073609D">
            <w:pPr>
              <w:rPr>
                <w:rFonts w:cs="Times New Roman"/>
                <w:lang w:val="en-US"/>
              </w:rPr>
            </w:pPr>
            <w:r w:rsidRPr="0073609D">
              <w:rPr>
                <w:rFonts w:cs="Times New Roman"/>
                <w:lang w:val="en-US"/>
              </w:rPr>
              <w:t>Diabetes mellitus type I and II, yes or no</w:t>
            </w:r>
          </w:p>
        </w:tc>
        <w:tc>
          <w:tcPr>
            <w:tcW w:w="2410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1.75 (0.98-3.12)</w:t>
            </w:r>
          </w:p>
        </w:tc>
        <w:tc>
          <w:tcPr>
            <w:tcW w:w="1134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0.055</w:t>
            </w:r>
          </w:p>
        </w:tc>
        <w:tc>
          <w:tcPr>
            <w:tcW w:w="2693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</w:p>
        </w:tc>
      </w:tr>
      <w:tr w:rsidR="0083608B" w:rsidRPr="0073609D" w:rsidTr="00CA760E">
        <w:tc>
          <w:tcPr>
            <w:tcW w:w="3261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ACEi/ARB, yes or no</w:t>
            </w:r>
          </w:p>
        </w:tc>
        <w:tc>
          <w:tcPr>
            <w:tcW w:w="2410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0.66 (0.45-0.96)</w:t>
            </w:r>
          </w:p>
        </w:tc>
        <w:tc>
          <w:tcPr>
            <w:tcW w:w="1134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0.028</w:t>
            </w:r>
          </w:p>
        </w:tc>
        <w:tc>
          <w:tcPr>
            <w:tcW w:w="2693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0.59 (0.39-0.90)</w:t>
            </w:r>
          </w:p>
        </w:tc>
        <w:tc>
          <w:tcPr>
            <w:tcW w:w="1276" w:type="dxa"/>
          </w:tcPr>
          <w:p w:rsidR="0083608B" w:rsidRPr="0073609D" w:rsidRDefault="0083608B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0.013</w:t>
            </w:r>
          </w:p>
        </w:tc>
      </w:tr>
      <w:tr w:rsidR="00BA1279" w:rsidRPr="0073609D" w:rsidTr="00CA760E">
        <w:tc>
          <w:tcPr>
            <w:tcW w:w="3261" w:type="dxa"/>
          </w:tcPr>
          <w:p w:rsidR="00BA1279" w:rsidRPr="00C56D44" w:rsidRDefault="00BA1279" w:rsidP="0089625D">
            <w:pPr>
              <w:rPr>
                <w:rFonts w:cs="Times New Roman"/>
              </w:rPr>
            </w:pPr>
            <w:r w:rsidRPr="00C56D44">
              <w:rPr>
                <w:rFonts w:cs="Times New Roman"/>
              </w:rPr>
              <w:t>Malignancy (previous/active)</w:t>
            </w:r>
          </w:p>
        </w:tc>
        <w:tc>
          <w:tcPr>
            <w:tcW w:w="2410" w:type="dxa"/>
          </w:tcPr>
          <w:p w:rsidR="00BA1279" w:rsidRDefault="00BA1279" w:rsidP="00F4763E">
            <w:pPr>
              <w:rPr>
                <w:rFonts w:cs="Times New Roman"/>
              </w:rPr>
            </w:pPr>
            <w:r>
              <w:rPr>
                <w:rFonts w:cs="Times New Roman"/>
              </w:rPr>
              <w:t>1.66 (0.94-2.94)</w:t>
            </w:r>
          </w:p>
        </w:tc>
        <w:tc>
          <w:tcPr>
            <w:tcW w:w="1134" w:type="dxa"/>
          </w:tcPr>
          <w:p w:rsidR="00BA1279" w:rsidRDefault="00BA1279" w:rsidP="00BA1279">
            <w:pPr>
              <w:rPr>
                <w:rFonts w:cs="Times New Roman"/>
              </w:rPr>
            </w:pPr>
            <w:r>
              <w:rPr>
                <w:rFonts w:cs="Times New Roman"/>
              </w:rPr>
              <w:t>0.079</w:t>
            </w:r>
          </w:p>
        </w:tc>
        <w:tc>
          <w:tcPr>
            <w:tcW w:w="2693" w:type="dxa"/>
          </w:tcPr>
          <w:p w:rsidR="00BA1279" w:rsidRDefault="00BA1279" w:rsidP="0089625D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A1279" w:rsidRDefault="00BA1279" w:rsidP="0089625D">
            <w:pPr>
              <w:jc w:val="center"/>
              <w:rPr>
                <w:rFonts w:cs="Times New Roman"/>
              </w:rPr>
            </w:pPr>
          </w:p>
        </w:tc>
      </w:tr>
      <w:tr w:rsidR="00BA1279" w:rsidRPr="0073609D" w:rsidTr="00CA760E">
        <w:tc>
          <w:tcPr>
            <w:tcW w:w="3261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Antacids /PPI</w:t>
            </w:r>
          </w:p>
        </w:tc>
        <w:tc>
          <w:tcPr>
            <w:tcW w:w="2410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2.35 (1.33-4.15)</w:t>
            </w: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0.003</w:t>
            </w:r>
          </w:p>
        </w:tc>
        <w:tc>
          <w:tcPr>
            <w:tcW w:w="2693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2.32 (1.26-4.30)</w:t>
            </w: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0.007</w:t>
            </w:r>
          </w:p>
        </w:tc>
      </w:tr>
      <w:tr w:rsidR="00BA1279" w:rsidRPr="0073609D" w:rsidTr="00CA760E">
        <w:tc>
          <w:tcPr>
            <w:tcW w:w="3261" w:type="dxa"/>
          </w:tcPr>
          <w:p w:rsidR="00BA1279" w:rsidRPr="0073609D" w:rsidRDefault="00BA1279" w:rsidP="0073609D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</w:rPr>
              <w:t xml:space="preserve">EuroSCORE II, log </w:t>
            </w:r>
          </w:p>
        </w:tc>
        <w:tc>
          <w:tcPr>
            <w:tcW w:w="2410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1.43 (1.14-1.79)</w:t>
            </w: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0.002</w:t>
            </w:r>
          </w:p>
        </w:tc>
        <w:tc>
          <w:tcPr>
            <w:tcW w:w="2693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</w:tr>
      <w:tr w:rsidR="00BA1279" w:rsidRPr="0073609D" w:rsidTr="00CA760E">
        <w:tc>
          <w:tcPr>
            <w:tcW w:w="3261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6-minute walk test, per meter</w:t>
            </w:r>
          </w:p>
        </w:tc>
        <w:tc>
          <w:tcPr>
            <w:tcW w:w="2410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0.997 (0.996-0.999)</w:t>
            </w: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0.002</w:t>
            </w:r>
          </w:p>
        </w:tc>
        <w:tc>
          <w:tcPr>
            <w:tcW w:w="2693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</w:tr>
      <w:tr w:rsidR="00BA1279" w:rsidRPr="0073609D" w:rsidTr="00CA760E">
        <w:tc>
          <w:tcPr>
            <w:tcW w:w="3261" w:type="dxa"/>
          </w:tcPr>
          <w:p w:rsidR="00BA1279" w:rsidRPr="0073609D" w:rsidRDefault="00BA1279" w:rsidP="0073609D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</w:rPr>
              <w:t>Summary PCS (sf36-v2)</w:t>
            </w:r>
          </w:p>
        </w:tc>
        <w:tc>
          <w:tcPr>
            <w:tcW w:w="2410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0.98 (0.96-0.99)</w:t>
            </w: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0.009</w:t>
            </w:r>
          </w:p>
        </w:tc>
        <w:tc>
          <w:tcPr>
            <w:tcW w:w="2693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</w:tr>
      <w:tr w:rsidR="00BA1279" w:rsidRPr="0073609D" w:rsidTr="00CA760E">
        <w:tc>
          <w:tcPr>
            <w:tcW w:w="3261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EQ-5D VAS score</w:t>
            </w:r>
          </w:p>
        </w:tc>
        <w:tc>
          <w:tcPr>
            <w:tcW w:w="2410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0.99 (0.98-1.00)</w:t>
            </w: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0.062</w:t>
            </w:r>
          </w:p>
        </w:tc>
        <w:tc>
          <w:tcPr>
            <w:tcW w:w="2693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</w:tr>
      <w:tr w:rsidR="00C82521" w:rsidRPr="0073609D" w:rsidTr="00CA760E">
        <w:tc>
          <w:tcPr>
            <w:tcW w:w="3261" w:type="dxa"/>
          </w:tcPr>
          <w:p w:rsidR="00C82521" w:rsidRPr="0073609D" w:rsidRDefault="00C82521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>BSA</w:t>
            </w:r>
          </w:p>
        </w:tc>
        <w:tc>
          <w:tcPr>
            <w:tcW w:w="2410" w:type="dxa"/>
          </w:tcPr>
          <w:p w:rsidR="00C82521" w:rsidRPr="0073609D" w:rsidRDefault="00C82521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>0.21 (0.09-0.50)</w:t>
            </w:r>
          </w:p>
        </w:tc>
        <w:tc>
          <w:tcPr>
            <w:tcW w:w="1134" w:type="dxa"/>
          </w:tcPr>
          <w:p w:rsidR="00C82521" w:rsidRPr="0073609D" w:rsidRDefault="00C82521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2693" w:type="dxa"/>
          </w:tcPr>
          <w:p w:rsidR="00C82521" w:rsidRPr="0073609D" w:rsidRDefault="00C82521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82521" w:rsidRPr="0073609D" w:rsidRDefault="00C82521" w:rsidP="0073609D">
            <w:pPr>
              <w:rPr>
                <w:rFonts w:cs="Times New Roman"/>
              </w:rPr>
            </w:pPr>
          </w:p>
        </w:tc>
      </w:tr>
      <w:tr w:rsidR="00BA1279" w:rsidRPr="0073609D" w:rsidTr="00CA760E">
        <w:tc>
          <w:tcPr>
            <w:tcW w:w="3261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 xml:space="preserve">Aortic valve area, per </w:t>
            </w:r>
            <w:r w:rsidR="00D00135">
              <w:rPr>
                <w:rFonts w:cs="Times New Roman"/>
              </w:rPr>
              <w:t xml:space="preserve">0.1 </w:t>
            </w:r>
            <w:r w:rsidRPr="0073609D">
              <w:rPr>
                <w:rFonts w:cs="Times New Roman"/>
              </w:rPr>
              <w:t>cm</w:t>
            </w:r>
            <w:r w:rsidRPr="00EB2C86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BA1279" w:rsidRPr="0073609D" w:rsidRDefault="00BA1279" w:rsidP="00D00135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</w:t>
            </w:r>
            <w:r w:rsidR="00D00135">
              <w:rPr>
                <w:rFonts w:cs="Times New Roman"/>
              </w:rPr>
              <w:t>78</w:t>
            </w:r>
            <w:r w:rsidR="00D00135" w:rsidRPr="0073609D">
              <w:rPr>
                <w:rFonts w:cs="Times New Roman"/>
              </w:rPr>
              <w:t xml:space="preserve"> </w:t>
            </w:r>
            <w:r w:rsidRPr="0073609D">
              <w:rPr>
                <w:rFonts w:cs="Times New Roman"/>
              </w:rPr>
              <w:t>(</w:t>
            </w:r>
            <w:r w:rsidR="00D00135">
              <w:rPr>
                <w:rFonts w:cs="Times New Roman"/>
              </w:rPr>
              <w:t>0.71-0.87</w:t>
            </w:r>
            <w:r w:rsidRPr="0073609D">
              <w:rPr>
                <w:rFonts w:cs="Times New Roman"/>
              </w:rPr>
              <w:t>)</w:t>
            </w: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&lt;0.001</w:t>
            </w:r>
          </w:p>
        </w:tc>
        <w:tc>
          <w:tcPr>
            <w:tcW w:w="2693" w:type="dxa"/>
          </w:tcPr>
          <w:p w:rsidR="00BA1279" w:rsidRPr="0073609D" w:rsidRDefault="00BA1279" w:rsidP="007F70F3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</w:t>
            </w:r>
            <w:r w:rsidR="007F70F3">
              <w:rPr>
                <w:rFonts w:cs="Times New Roman"/>
              </w:rPr>
              <w:t>84</w:t>
            </w:r>
            <w:r w:rsidR="007F70F3" w:rsidRPr="0073609D">
              <w:rPr>
                <w:rFonts w:cs="Times New Roman"/>
              </w:rPr>
              <w:t xml:space="preserve"> </w:t>
            </w:r>
            <w:r w:rsidRPr="0073609D">
              <w:rPr>
                <w:rFonts w:cs="Times New Roman"/>
              </w:rPr>
              <w:t>(0.</w:t>
            </w:r>
            <w:r w:rsidR="007F70F3">
              <w:rPr>
                <w:rFonts w:cs="Times New Roman"/>
              </w:rPr>
              <w:t>75</w:t>
            </w:r>
            <w:r w:rsidRPr="0073609D">
              <w:rPr>
                <w:rFonts w:cs="Times New Roman"/>
              </w:rPr>
              <w:t>-0.</w:t>
            </w:r>
            <w:r w:rsidR="007F70F3">
              <w:rPr>
                <w:rFonts w:cs="Times New Roman"/>
              </w:rPr>
              <w:t>93</w:t>
            </w:r>
            <w:r w:rsidRPr="0073609D">
              <w:rPr>
                <w:rFonts w:cs="Times New Roman"/>
              </w:rPr>
              <w:t>)</w:t>
            </w: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0.001</w:t>
            </w:r>
          </w:p>
        </w:tc>
      </w:tr>
      <w:tr w:rsidR="00BA1279" w:rsidRPr="0073609D" w:rsidTr="00CA760E">
        <w:tc>
          <w:tcPr>
            <w:tcW w:w="3261" w:type="dxa"/>
          </w:tcPr>
          <w:p w:rsidR="00BA1279" w:rsidRPr="0073609D" w:rsidRDefault="00BA1279" w:rsidP="0073609D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</w:rPr>
              <w:t>H</w:t>
            </w:r>
            <w:r w:rsidR="00BD3A15">
              <w:rPr>
                <w:rFonts w:cs="Times New Roman"/>
              </w:rPr>
              <w:t>a</w:t>
            </w:r>
            <w:r w:rsidRPr="0073609D">
              <w:rPr>
                <w:rFonts w:cs="Times New Roman"/>
              </w:rPr>
              <w:t>emoglobin (Hgb), g/dl</w:t>
            </w:r>
          </w:p>
        </w:tc>
        <w:tc>
          <w:tcPr>
            <w:tcW w:w="2410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0.72 (0.63-0.82)</w:t>
            </w: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&lt;0.001</w:t>
            </w:r>
          </w:p>
        </w:tc>
        <w:tc>
          <w:tcPr>
            <w:tcW w:w="2693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0.78 (0.68-0.90)</w:t>
            </w: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&lt;0.001</w:t>
            </w:r>
          </w:p>
        </w:tc>
      </w:tr>
      <w:tr w:rsidR="00BA1279" w:rsidRPr="0073609D" w:rsidTr="00CA760E">
        <w:tc>
          <w:tcPr>
            <w:tcW w:w="3261" w:type="dxa"/>
          </w:tcPr>
          <w:p w:rsidR="00BA1279" w:rsidRPr="00B1103E" w:rsidRDefault="00BA1279" w:rsidP="0073609D">
            <w:pPr>
              <w:rPr>
                <w:rFonts w:cs="Times New Roman"/>
                <w:lang w:val="de-DE"/>
              </w:rPr>
            </w:pPr>
            <w:r w:rsidRPr="00B1103E">
              <w:rPr>
                <w:rFonts w:cs="Times New Roman"/>
                <w:lang w:val="de-DE"/>
              </w:rPr>
              <w:t>NT- pro- BNP, log pmol/L</w:t>
            </w:r>
          </w:p>
        </w:tc>
        <w:tc>
          <w:tcPr>
            <w:tcW w:w="2410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1.22 (1.06-1.40)</w:t>
            </w: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0.006</w:t>
            </w:r>
          </w:p>
        </w:tc>
        <w:tc>
          <w:tcPr>
            <w:tcW w:w="2693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</w:tr>
      <w:tr w:rsidR="00BA1279" w:rsidRPr="0073609D" w:rsidTr="00CA760E">
        <w:tc>
          <w:tcPr>
            <w:tcW w:w="3261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CRP, log</w:t>
            </w:r>
            <w:r w:rsidRPr="0073609D">
              <w:rPr>
                <w:rFonts w:cs="Times New Roman"/>
                <w:lang w:val="nb-NO"/>
              </w:rPr>
              <w:t xml:space="preserve"> mg/L</w:t>
            </w:r>
          </w:p>
        </w:tc>
        <w:tc>
          <w:tcPr>
            <w:tcW w:w="2410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1.14 (0.97-1.33)</w:t>
            </w: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0.11</w:t>
            </w:r>
          </w:p>
        </w:tc>
        <w:tc>
          <w:tcPr>
            <w:tcW w:w="2693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</w:tr>
      <w:tr w:rsidR="00BA1279" w:rsidRPr="0073609D" w:rsidTr="00CA760E">
        <w:tc>
          <w:tcPr>
            <w:tcW w:w="3261" w:type="dxa"/>
          </w:tcPr>
          <w:p w:rsidR="00BA1279" w:rsidRPr="0073609D" w:rsidRDefault="00BA1279" w:rsidP="00106E98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Charlson comorbidity index</w:t>
            </w:r>
            <w:r w:rsidR="00A5267F">
              <w:rPr>
                <w:rFonts w:cs="Times New Roman"/>
              </w:rPr>
              <w:t>:</w:t>
            </w:r>
          </w:p>
        </w:tc>
        <w:tc>
          <w:tcPr>
            <w:tcW w:w="2410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BA1279" w:rsidRPr="0073609D" w:rsidRDefault="00BA1279" w:rsidP="0073609D">
            <w:pPr>
              <w:rPr>
                <w:rFonts w:cs="Times New Roman"/>
              </w:rPr>
            </w:pPr>
          </w:p>
        </w:tc>
      </w:tr>
      <w:tr w:rsidR="00106E98" w:rsidRPr="0073609D" w:rsidTr="00CA760E">
        <w:tc>
          <w:tcPr>
            <w:tcW w:w="3261" w:type="dxa"/>
          </w:tcPr>
          <w:p w:rsidR="00106E98" w:rsidRPr="0073609D" w:rsidRDefault="002B21BD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106E98">
              <w:rPr>
                <w:rFonts w:cs="Times New Roman"/>
              </w:rPr>
              <w:t>1-2 versus 0</w:t>
            </w:r>
          </w:p>
        </w:tc>
        <w:tc>
          <w:tcPr>
            <w:tcW w:w="2410" w:type="dxa"/>
          </w:tcPr>
          <w:p w:rsidR="00106E98" w:rsidRPr="0073609D" w:rsidRDefault="00EB2C86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>1.29 (0.87-1.92)</w:t>
            </w:r>
          </w:p>
        </w:tc>
        <w:tc>
          <w:tcPr>
            <w:tcW w:w="1134" w:type="dxa"/>
          </w:tcPr>
          <w:p w:rsidR="00106E98" w:rsidRPr="0073609D" w:rsidRDefault="00EB2C86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>0.20</w:t>
            </w:r>
          </w:p>
        </w:tc>
        <w:tc>
          <w:tcPr>
            <w:tcW w:w="2693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</w:tr>
      <w:tr w:rsidR="00106E98" w:rsidRPr="0073609D" w:rsidTr="00CA760E">
        <w:tc>
          <w:tcPr>
            <w:tcW w:w="3261" w:type="dxa"/>
          </w:tcPr>
          <w:p w:rsidR="00106E98" w:rsidRPr="0073609D" w:rsidRDefault="002B21BD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106E98" w:rsidRPr="0073609D">
              <w:rPr>
                <w:rFonts w:cs="Times New Roman"/>
              </w:rPr>
              <w:t>≥3 versus 0</w:t>
            </w:r>
          </w:p>
        </w:tc>
        <w:tc>
          <w:tcPr>
            <w:tcW w:w="2410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1.79 (0.99-3.25)</w:t>
            </w:r>
          </w:p>
        </w:tc>
        <w:tc>
          <w:tcPr>
            <w:tcW w:w="1134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0.056</w:t>
            </w:r>
          </w:p>
        </w:tc>
        <w:tc>
          <w:tcPr>
            <w:tcW w:w="2693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</w:tr>
      <w:tr w:rsidR="00106E98" w:rsidRPr="0073609D" w:rsidTr="00CA760E">
        <w:tc>
          <w:tcPr>
            <w:tcW w:w="3261" w:type="dxa"/>
          </w:tcPr>
          <w:p w:rsidR="00106E98" w:rsidRPr="0073609D" w:rsidRDefault="00106E98" w:rsidP="00106E98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CCS Score</w:t>
            </w:r>
            <w:r w:rsidR="00A5267F">
              <w:rPr>
                <w:rFonts w:cs="Times New Roman"/>
              </w:rPr>
              <w:t>:</w:t>
            </w:r>
            <w:r w:rsidRPr="0073609D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</w:tr>
      <w:tr w:rsidR="00106E98" w:rsidRPr="0073609D" w:rsidTr="00CA760E">
        <w:tc>
          <w:tcPr>
            <w:tcW w:w="3261" w:type="dxa"/>
          </w:tcPr>
          <w:p w:rsidR="00106E98" w:rsidRPr="0073609D" w:rsidRDefault="002B21BD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106E98">
              <w:rPr>
                <w:rFonts w:cs="Times New Roman"/>
              </w:rPr>
              <w:t>1-2 versus 0</w:t>
            </w:r>
          </w:p>
        </w:tc>
        <w:tc>
          <w:tcPr>
            <w:tcW w:w="2410" w:type="dxa"/>
          </w:tcPr>
          <w:p w:rsidR="00106E98" w:rsidRPr="0073609D" w:rsidRDefault="00EB2C86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>0.88 (0.60-1.29)</w:t>
            </w:r>
          </w:p>
        </w:tc>
        <w:tc>
          <w:tcPr>
            <w:tcW w:w="1134" w:type="dxa"/>
          </w:tcPr>
          <w:p w:rsidR="00106E98" w:rsidRPr="0073609D" w:rsidRDefault="00EB2C86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>0.51</w:t>
            </w:r>
          </w:p>
        </w:tc>
        <w:tc>
          <w:tcPr>
            <w:tcW w:w="2693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</w:tr>
      <w:tr w:rsidR="00106E98" w:rsidRPr="0073609D" w:rsidTr="00CA760E">
        <w:tc>
          <w:tcPr>
            <w:tcW w:w="3261" w:type="dxa"/>
          </w:tcPr>
          <w:p w:rsidR="00106E98" w:rsidRPr="0073609D" w:rsidRDefault="002B21BD" w:rsidP="00736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106E98" w:rsidRPr="0073609D">
              <w:rPr>
                <w:rFonts w:cs="Times New Roman"/>
              </w:rPr>
              <w:t>3-4 versus 0</w:t>
            </w:r>
          </w:p>
        </w:tc>
        <w:tc>
          <w:tcPr>
            <w:tcW w:w="2410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1.95 (0.86-4.45)</w:t>
            </w:r>
          </w:p>
        </w:tc>
        <w:tc>
          <w:tcPr>
            <w:tcW w:w="1134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0.11</w:t>
            </w:r>
          </w:p>
        </w:tc>
        <w:tc>
          <w:tcPr>
            <w:tcW w:w="2693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106E98" w:rsidRPr="0073609D" w:rsidRDefault="00106E98" w:rsidP="0073609D">
            <w:pPr>
              <w:rPr>
                <w:rFonts w:cs="Times New Roman"/>
              </w:rPr>
            </w:pPr>
          </w:p>
        </w:tc>
      </w:tr>
    </w:tbl>
    <w:p w:rsidR="0083608B" w:rsidRPr="0073609D" w:rsidRDefault="0083608B" w:rsidP="0073609D">
      <w:pPr>
        <w:spacing w:after="0" w:line="240" w:lineRule="auto"/>
        <w:rPr>
          <w:rFonts w:cs="Times New Roman"/>
        </w:rPr>
      </w:pPr>
    </w:p>
    <w:p w:rsidR="0083608B" w:rsidRPr="0073609D" w:rsidRDefault="0083608B" w:rsidP="0073609D">
      <w:pPr>
        <w:spacing w:after="0" w:line="240" w:lineRule="auto"/>
        <w:rPr>
          <w:rFonts w:cs="Times New Roman"/>
        </w:rPr>
      </w:pPr>
      <w:r w:rsidRPr="0073609D">
        <w:rPr>
          <w:rFonts w:cs="Times New Roman"/>
        </w:rPr>
        <w:t xml:space="preserve">Values are odds ratio (OR) with 95% Confidence interval (CI).  Iron deficiency was defined as </w:t>
      </w:r>
      <w:r w:rsidRPr="0073609D">
        <w:rPr>
          <w:rFonts w:cs="Times New Roman"/>
          <w:lang w:eastAsia="en-GB"/>
        </w:rPr>
        <w:t xml:space="preserve">ferritin level &lt; 100 </w:t>
      </w:r>
      <w:r w:rsidRPr="0073609D">
        <w:rPr>
          <w:rFonts w:cs="Times New Roman"/>
        </w:rPr>
        <w:t>μg/L or ferritin 100-299 μg/L with a transferrin saturation &lt;20%</w:t>
      </w:r>
    </w:p>
    <w:p w:rsidR="0083608B" w:rsidRPr="0073609D" w:rsidRDefault="0083608B" w:rsidP="0073609D">
      <w:pPr>
        <w:spacing w:after="0" w:line="240" w:lineRule="auto"/>
        <w:rPr>
          <w:rFonts w:cs="Times New Roman"/>
        </w:rPr>
      </w:pPr>
      <w:r w:rsidRPr="0073609D">
        <w:rPr>
          <w:rFonts w:cs="Times New Roman"/>
        </w:rPr>
        <w:t xml:space="preserve">Abbreviations: log, logarithmic transformation of the original variable to make it normally distributed; PCS, Physical Component Summary; EQ-5D UK, </w:t>
      </w:r>
      <w:proofErr w:type="spellStart"/>
      <w:r w:rsidRPr="0073609D">
        <w:rPr>
          <w:rFonts w:cs="Times New Roman"/>
        </w:rPr>
        <w:t>EuroQol</w:t>
      </w:r>
      <w:proofErr w:type="spellEnd"/>
      <w:r w:rsidRPr="0073609D">
        <w:rPr>
          <w:rFonts w:cs="Times New Roman"/>
        </w:rPr>
        <w:t xml:space="preserve"> 5-dimension United Kingdom, </w:t>
      </w:r>
      <w:r w:rsidR="00C82521">
        <w:rPr>
          <w:rFonts w:cs="Times New Roman"/>
        </w:rPr>
        <w:t xml:space="preserve">BSA, body surface area; </w:t>
      </w:r>
      <w:r w:rsidRPr="0073609D">
        <w:rPr>
          <w:rFonts w:cs="Times New Roman"/>
        </w:rPr>
        <w:t>ACEi, angiotensin converting enzyme inhibitor; ARB, angiotensin receptor blocker; PPI, proton-pump inhibitor; CCS, Canadian Cardiovascular Society; NT-proBNP, N-terminal pro brain natriuretic peptide; CRP, C-reactive protein</w:t>
      </w:r>
    </w:p>
    <w:p w:rsidR="0083608B" w:rsidRPr="0073609D" w:rsidRDefault="0083608B" w:rsidP="0073609D">
      <w:pPr>
        <w:spacing w:after="0" w:line="240" w:lineRule="auto"/>
        <w:rPr>
          <w:rFonts w:cs="Times New Roman"/>
        </w:rPr>
      </w:pPr>
    </w:p>
    <w:p w:rsidR="0083608B" w:rsidRDefault="0083608B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73609D" w:rsidRDefault="0073609D" w:rsidP="0073609D">
      <w:pPr>
        <w:spacing w:after="0" w:line="240" w:lineRule="auto"/>
        <w:rPr>
          <w:rFonts w:cs="Times New Roman"/>
        </w:rPr>
      </w:pPr>
    </w:p>
    <w:p w:rsidR="002B21BD" w:rsidRDefault="002B21BD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293140">
      <w:pPr>
        <w:spacing w:line="240" w:lineRule="auto"/>
        <w:rPr>
          <w:rFonts w:cs="Times New Roman"/>
          <w:b/>
          <w:sz w:val="24"/>
        </w:rPr>
      </w:pPr>
      <w:r w:rsidRPr="00CE2A41">
        <w:rPr>
          <w:rFonts w:cs="Times New Roman"/>
          <w:b/>
          <w:sz w:val="24"/>
        </w:rPr>
        <w:lastRenderedPageBreak/>
        <w:t xml:space="preserve">Supplementary table </w:t>
      </w:r>
      <w:r>
        <w:rPr>
          <w:rFonts w:cs="Times New Roman"/>
          <w:b/>
          <w:sz w:val="24"/>
        </w:rPr>
        <w:t>2</w:t>
      </w:r>
      <w:r w:rsidRPr="00CE2A41">
        <w:rPr>
          <w:rFonts w:cs="Times New Roman"/>
          <w:b/>
          <w:sz w:val="24"/>
        </w:rPr>
        <w:t xml:space="preserve">. </w:t>
      </w:r>
      <w:r>
        <w:rPr>
          <w:rFonts w:cs="Times New Roman"/>
          <w:b/>
          <w:sz w:val="24"/>
        </w:rPr>
        <w:t>Short- (A) and long-term (B) mortality analyses on iron deficiency. The tables show the n</w:t>
      </w:r>
      <w:r w:rsidRPr="00CE2A41">
        <w:rPr>
          <w:rFonts w:cs="Times New Roman"/>
          <w:b/>
          <w:sz w:val="24"/>
        </w:rPr>
        <w:t>umber of patients and events in each group</w:t>
      </w:r>
      <w:r>
        <w:rPr>
          <w:rFonts w:cs="Times New Roman"/>
          <w:b/>
          <w:sz w:val="24"/>
        </w:rPr>
        <w:t>.</w:t>
      </w:r>
    </w:p>
    <w:p w:rsidR="00293140" w:rsidRDefault="00293140" w:rsidP="00293140">
      <w:pPr>
        <w:spacing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</w:t>
      </w:r>
    </w:p>
    <w:tbl>
      <w:tblPr>
        <w:tblStyle w:val="Tabellrutenett"/>
        <w:tblpPr w:leftFromText="141" w:rightFromText="141" w:vertAnchor="page" w:horzAnchor="margin" w:tblpY="2761"/>
        <w:tblW w:w="9464" w:type="dxa"/>
        <w:tblLook w:val="04A0" w:firstRow="1" w:lastRow="0" w:firstColumn="1" w:lastColumn="0" w:noHBand="0" w:noVBand="1"/>
      </w:tblPr>
      <w:tblGrid>
        <w:gridCol w:w="1535"/>
        <w:gridCol w:w="2117"/>
        <w:gridCol w:w="1985"/>
        <w:gridCol w:w="1842"/>
        <w:gridCol w:w="1985"/>
      </w:tblGrid>
      <w:tr w:rsidR="00293140" w:rsidTr="00434045">
        <w:tc>
          <w:tcPr>
            <w:tcW w:w="1535" w:type="dxa"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Iron deficiency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Total number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Number of events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Number of censored</w:t>
            </w:r>
          </w:p>
        </w:tc>
      </w:tr>
      <w:tr w:rsidR="00293140" w:rsidTr="00434045">
        <w:tc>
          <w:tcPr>
            <w:tcW w:w="1535" w:type="dxa"/>
            <w:vMerge w:val="restart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Conservatively treated</w:t>
            </w: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</w:tr>
      <w:tr w:rsidR="00293140" w:rsidTr="00434045">
        <w:tc>
          <w:tcPr>
            <w:tcW w:w="1535" w:type="dxa"/>
            <w:vMerge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293140" w:rsidTr="00434045">
        <w:tc>
          <w:tcPr>
            <w:tcW w:w="1535" w:type="dxa"/>
            <w:vMerge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Overall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</w:tr>
      <w:tr w:rsidR="00293140" w:rsidTr="00434045">
        <w:tc>
          <w:tcPr>
            <w:tcW w:w="1535" w:type="dxa"/>
            <w:vMerge w:val="restart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Operated</w:t>
            </w: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173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</w:tr>
      <w:tr w:rsidR="00293140" w:rsidTr="00434045">
        <w:tc>
          <w:tcPr>
            <w:tcW w:w="1535" w:type="dxa"/>
            <w:vMerge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186</w:t>
            </w:r>
          </w:p>
        </w:tc>
      </w:tr>
      <w:tr w:rsidR="00293140" w:rsidTr="00434045">
        <w:tc>
          <w:tcPr>
            <w:tcW w:w="1535" w:type="dxa"/>
            <w:vMerge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Overall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373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352</w:t>
            </w:r>
          </w:p>
        </w:tc>
      </w:tr>
    </w:tbl>
    <w:p w:rsidR="00293140" w:rsidRDefault="00293140" w:rsidP="00293140">
      <w:pPr>
        <w:spacing w:line="240" w:lineRule="auto"/>
        <w:rPr>
          <w:rFonts w:cs="Times New Roman"/>
          <w:b/>
          <w:sz w:val="24"/>
        </w:rPr>
      </w:pPr>
    </w:p>
    <w:p w:rsidR="00293140" w:rsidRDefault="00293140" w:rsidP="00293140">
      <w:pPr>
        <w:spacing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B</w:t>
      </w:r>
    </w:p>
    <w:tbl>
      <w:tblPr>
        <w:tblStyle w:val="Tabellrutenett"/>
        <w:tblpPr w:leftFromText="141" w:rightFromText="141" w:vertAnchor="page" w:horzAnchor="margin" w:tblpY="6037"/>
        <w:tblW w:w="9464" w:type="dxa"/>
        <w:tblLook w:val="04A0" w:firstRow="1" w:lastRow="0" w:firstColumn="1" w:lastColumn="0" w:noHBand="0" w:noVBand="1"/>
      </w:tblPr>
      <w:tblGrid>
        <w:gridCol w:w="1535"/>
        <w:gridCol w:w="2117"/>
        <w:gridCol w:w="1985"/>
        <w:gridCol w:w="1842"/>
        <w:gridCol w:w="1985"/>
      </w:tblGrid>
      <w:tr w:rsidR="00293140" w:rsidTr="00434045">
        <w:tc>
          <w:tcPr>
            <w:tcW w:w="1535" w:type="dxa"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Iron deficiency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Total number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Number of events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Number of censored</w:t>
            </w:r>
          </w:p>
        </w:tc>
      </w:tr>
      <w:tr w:rsidR="00293140" w:rsidTr="00434045">
        <w:tc>
          <w:tcPr>
            <w:tcW w:w="1535" w:type="dxa"/>
            <w:vMerge w:val="restart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Conservatively treated</w:t>
            </w: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293140" w:rsidTr="00434045">
        <w:tc>
          <w:tcPr>
            <w:tcW w:w="1535" w:type="dxa"/>
            <w:vMerge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293140" w:rsidTr="00434045">
        <w:tc>
          <w:tcPr>
            <w:tcW w:w="1535" w:type="dxa"/>
            <w:vMerge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Overall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293140" w:rsidTr="00434045">
        <w:tc>
          <w:tcPr>
            <w:tcW w:w="1535" w:type="dxa"/>
            <w:vMerge w:val="restart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Operated</w:t>
            </w: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173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</w:tr>
      <w:tr w:rsidR="00293140" w:rsidTr="00434045">
        <w:tc>
          <w:tcPr>
            <w:tcW w:w="1535" w:type="dxa"/>
            <w:vMerge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</w:tc>
      </w:tr>
      <w:tr w:rsidR="00293140" w:rsidTr="00434045">
        <w:tc>
          <w:tcPr>
            <w:tcW w:w="1535" w:type="dxa"/>
            <w:vMerge/>
          </w:tcPr>
          <w:p w:rsidR="00293140" w:rsidRDefault="00293140" w:rsidP="00434045">
            <w:pPr>
              <w:rPr>
                <w:rFonts w:cs="Times New Roman"/>
              </w:rPr>
            </w:pPr>
          </w:p>
        </w:tc>
        <w:tc>
          <w:tcPr>
            <w:tcW w:w="2117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Overall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373</w:t>
            </w:r>
          </w:p>
        </w:tc>
        <w:tc>
          <w:tcPr>
            <w:tcW w:w="1842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985" w:type="dxa"/>
          </w:tcPr>
          <w:p w:rsidR="00293140" w:rsidRDefault="00293140" w:rsidP="00434045">
            <w:pPr>
              <w:rPr>
                <w:rFonts w:cs="Times New Roman"/>
              </w:rPr>
            </w:pPr>
            <w:r>
              <w:rPr>
                <w:rFonts w:cs="Times New Roman"/>
              </w:rPr>
              <w:t>301</w:t>
            </w:r>
          </w:p>
        </w:tc>
      </w:tr>
    </w:tbl>
    <w:p w:rsidR="00293140" w:rsidRDefault="00293140" w:rsidP="00293140">
      <w:pPr>
        <w:spacing w:line="240" w:lineRule="auto"/>
        <w:rPr>
          <w:rFonts w:cs="Times New Roman"/>
          <w:b/>
          <w:sz w:val="24"/>
        </w:rPr>
      </w:pPr>
    </w:p>
    <w:p w:rsidR="002B21BD" w:rsidRDefault="002B21BD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293140" w:rsidRDefault="00293140" w:rsidP="0073609D">
      <w:pPr>
        <w:spacing w:line="240" w:lineRule="auto"/>
        <w:rPr>
          <w:rFonts w:cs="Times New Roman"/>
          <w:b/>
          <w:sz w:val="24"/>
          <w:szCs w:val="24"/>
        </w:rPr>
      </w:pPr>
    </w:p>
    <w:p w:rsidR="0083608B" w:rsidRDefault="0083608B" w:rsidP="0073609D">
      <w:pPr>
        <w:spacing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3609D">
        <w:rPr>
          <w:rFonts w:cs="Times New Roman"/>
          <w:b/>
          <w:sz w:val="24"/>
          <w:szCs w:val="24"/>
        </w:rPr>
        <w:lastRenderedPageBreak/>
        <w:t xml:space="preserve">Supplementary table </w:t>
      </w:r>
      <w:r w:rsidR="00293140">
        <w:rPr>
          <w:rFonts w:cs="Times New Roman"/>
          <w:b/>
          <w:sz w:val="24"/>
          <w:szCs w:val="24"/>
        </w:rPr>
        <w:t>3</w:t>
      </w:r>
      <w:r w:rsidRPr="0073609D">
        <w:rPr>
          <w:rFonts w:cs="Times New Roman"/>
          <w:b/>
          <w:sz w:val="24"/>
          <w:szCs w:val="24"/>
        </w:rPr>
        <w:t>. Determinants of one-year mortality among conservatively treated patients</w:t>
      </w:r>
    </w:p>
    <w:p w:rsidR="00840AD0" w:rsidRPr="0073609D" w:rsidRDefault="00840AD0" w:rsidP="0073609D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Tabellrutenett"/>
        <w:tblW w:w="9399" w:type="dxa"/>
        <w:tblLook w:val="04A0" w:firstRow="1" w:lastRow="0" w:firstColumn="1" w:lastColumn="0" w:noHBand="0" w:noVBand="1"/>
      </w:tblPr>
      <w:tblGrid>
        <w:gridCol w:w="2565"/>
        <w:gridCol w:w="2132"/>
        <w:gridCol w:w="2349"/>
        <w:gridCol w:w="2353"/>
      </w:tblGrid>
      <w:tr w:rsidR="0083608B" w:rsidRPr="0073609D" w:rsidTr="00CA760E">
        <w:trPr>
          <w:trHeight w:val="324"/>
        </w:trPr>
        <w:tc>
          <w:tcPr>
            <w:tcW w:w="2565" w:type="dxa"/>
          </w:tcPr>
          <w:p w:rsidR="0083608B" w:rsidRPr="0073609D" w:rsidRDefault="0083608B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Variable</w:t>
            </w:r>
          </w:p>
        </w:tc>
        <w:tc>
          <w:tcPr>
            <w:tcW w:w="2132" w:type="dxa"/>
          </w:tcPr>
          <w:p w:rsidR="0083608B" w:rsidRPr="0073609D" w:rsidRDefault="0083608B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Hazard ratio</w:t>
            </w:r>
          </w:p>
        </w:tc>
        <w:tc>
          <w:tcPr>
            <w:tcW w:w="2349" w:type="dxa"/>
          </w:tcPr>
          <w:p w:rsidR="0083608B" w:rsidRPr="0073609D" w:rsidRDefault="0083608B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95% CI</w:t>
            </w:r>
          </w:p>
        </w:tc>
        <w:tc>
          <w:tcPr>
            <w:tcW w:w="2353" w:type="dxa"/>
          </w:tcPr>
          <w:p w:rsidR="0083608B" w:rsidRPr="0073609D" w:rsidRDefault="0083608B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p-value</w:t>
            </w:r>
          </w:p>
        </w:tc>
      </w:tr>
      <w:tr w:rsidR="0083608B" w:rsidRPr="0073609D" w:rsidTr="00CA760E">
        <w:trPr>
          <w:trHeight w:val="343"/>
        </w:trPr>
        <w:tc>
          <w:tcPr>
            <w:tcW w:w="2565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Age, years</w:t>
            </w:r>
          </w:p>
        </w:tc>
        <w:tc>
          <w:tcPr>
            <w:tcW w:w="2132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1.02</w:t>
            </w:r>
          </w:p>
        </w:tc>
        <w:tc>
          <w:tcPr>
            <w:tcW w:w="2349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0.94-1.12</w:t>
            </w:r>
          </w:p>
        </w:tc>
        <w:tc>
          <w:tcPr>
            <w:tcW w:w="2353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0.63</w:t>
            </w:r>
          </w:p>
        </w:tc>
      </w:tr>
      <w:tr w:rsidR="0083608B" w:rsidRPr="0073609D" w:rsidTr="00CA760E">
        <w:trPr>
          <w:trHeight w:val="428"/>
        </w:trPr>
        <w:tc>
          <w:tcPr>
            <w:tcW w:w="2565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Gender (female)</w:t>
            </w:r>
          </w:p>
        </w:tc>
        <w:tc>
          <w:tcPr>
            <w:tcW w:w="2132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1.17</w:t>
            </w:r>
          </w:p>
        </w:tc>
        <w:tc>
          <w:tcPr>
            <w:tcW w:w="2349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0.33-4.10</w:t>
            </w:r>
          </w:p>
        </w:tc>
        <w:tc>
          <w:tcPr>
            <w:tcW w:w="2353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0.81</w:t>
            </w:r>
          </w:p>
        </w:tc>
      </w:tr>
      <w:tr w:rsidR="0083608B" w:rsidRPr="0073609D" w:rsidTr="00CA760E">
        <w:trPr>
          <w:trHeight w:val="467"/>
        </w:trPr>
        <w:tc>
          <w:tcPr>
            <w:tcW w:w="2565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NYHA class III-IV</w:t>
            </w:r>
          </w:p>
        </w:tc>
        <w:tc>
          <w:tcPr>
            <w:tcW w:w="2132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1.69</w:t>
            </w:r>
          </w:p>
        </w:tc>
        <w:tc>
          <w:tcPr>
            <w:tcW w:w="2349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0.45-6.29</w:t>
            </w:r>
          </w:p>
        </w:tc>
        <w:tc>
          <w:tcPr>
            <w:tcW w:w="2353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0.43</w:t>
            </w:r>
          </w:p>
        </w:tc>
      </w:tr>
      <w:tr w:rsidR="0083608B" w:rsidRPr="0073609D" w:rsidTr="00CA760E">
        <w:trPr>
          <w:trHeight w:val="506"/>
        </w:trPr>
        <w:tc>
          <w:tcPr>
            <w:tcW w:w="2565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Coronary artery disease</w:t>
            </w:r>
          </w:p>
        </w:tc>
        <w:tc>
          <w:tcPr>
            <w:tcW w:w="2132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7.01</w:t>
            </w:r>
          </w:p>
        </w:tc>
        <w:tc>
          <w:tcPr>
            <w:tcW w:w="2349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1.93-25.4</w:t>
            </w:r>
          </w:p>
        </w:tc>
        <w:tc>
          <w:tcPr>
            <w:tcW w:w="2353" w:type="dxa"/>
          </w:tcPr>
          <w:p w:rsidR="0083608B" w:rsidRPr="0073609D" w:rsidRDefault="0083608B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0.003</w:t>
            </w:r>
          </w:p>
        </w:tc>
      </w:tr>
      <w:tr w:rsidR="0083608B" w:rsidRPr="0073609D" w:rsidTr="00CA760E">
        <w:trPr>
          <w:trHeight w:val="406"/>
        </w:trPr>
        <w:tc>
          <w:tcPr>
            <w:tcW w:w="2565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Diabetes mellitus</w:t>
            </w:r>
          </w:p>
        </w:tc>
        <w:tc>
          <w:tcPr>
            <w:tcW w:w="2132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2.16</w:t>
            </w:r>
          </w:p>
        </w:tc>
        <w:tc>
          <w:tcPr>
            <w:tcW w:w="2349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0.51-9.14</w:t>
            </w:r>
          </w:p>
        </w:tc>
        <w:tc>
          <w:tcPr>
            <w:tcW w:w="2353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0.30</w:t>
            </w:r>
          </w:p>
        </w:tc>
      </w:tr>
      <w:tr w:rsidR="0083608B" w:rsidRPr="0073609D" w:rsidTr="00CA760E">
        <w:trPr>
          <w:trHeight w:val="575"/>
        </w:trPr>
        <w:tc>
          <w:tcPr>
            <w:tcW w:w="2565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Atrial fibrillation, all types</w:t>
            </w:r>
          </w:p>
        </w:tc>
        <w:tc>
          <w:tcPr>
            <w:tcW w:w="2132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0.97</w:t>
            </w:r>
          </w:p>
        </w:tc>
        <w:tc>
          <w:tcPr>
            <w:tcW w:w="2349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0.30-3.12</w:t>
            </w:r>
          </w:p>
        </w:tc>
        <w:tc>
          <w:tcPr>
            <w:tcW w:w="2353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0.96</w:t>
            </w:r>
          </w:p>
        </w:tc>
      </w:tr>
      <w:tr w:rsidR="0083608B" w:rsidRPr="0073609D" w:rsidTr="00CA760E">
        <w:trPr>
          <w:trHeight w:val="324"/>
        </w:trPr>
        <w:tc>
          <w:tcPr>
            <w:tcW w:w="2565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LVEF</w:t>
            </w:r>
          </w:p>
        </w:tc>
        <w:tc>
          <w:tcPr>
            <w:tcW w:w="2132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0.98</w:t>
            </w:r>
          </w:p>
        </w:tc>
        <w:tc>
          <w:tcPr>
            <w:tcW w:w="2349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0.92-1.03</w:t>
            </w:r>
          </w:p>
        </w:tc>
        <w:tc>
          <w:tcPr>
            <w:tcW w:w="2353" w:type="dxa"/>
          </w:tcPr>
          <w:p w:rsidR="0083608B" w:rsidRPr="0073609D" w:rsidRDefault="0083608B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0.36</w:t>
            </w:r>
          </w:p>
        </w:tc>
      </w:tr>
      <w:tr w:rsidR="0083608B" w:rsidRPr="0073609D" w:rsidTr="00CA760E">
        <w:trPr>
          <w:trHeight w:val="343"/>
        </w:trPr>
        <w:tc>
          <w:tcPr>
            <w:tcW w:w="2565" w:type="dxa"/>
          </w:tcPr>
          <w:p w:rsidR="0083608B" w:rsidRPr="0073609D" w:rsidRDefault="0083608B" w:rsidP="00A52CE9">
            <w:pPr>
              <w:rPr>
                <w:rFonts w:cs="Times New Roman"/>
                <w:strike/>
              </w:rPr>
            </w:pPr>
            <w:r w:rsidRPr="0073609D">
              <w:rPr>
                <w:rFonts w:cs="Times New Roman"/>
              </w:rPr>
              <w:t>Anemia</w:t>
            </w:r>
          </w:p>
        </w:tc>
        <w:tc>
          <w:tcPr>
            <w:tcW w:w="2132" w:type="dxa"/>
          </w:tcPr>
          <w:p w:rsidR="0083608B" w:rsidRPr="0073609D" w:rsidRDefault="0083608B" w:rsidP="00A52CE9">
            <w:pPr>
              <w:rPr>
                <w:rFonts w:cs="Times New Roman"/>
                <w:strike/>
              </w:rPr>
            </w:pPr>
            <w:r w:rsidRPr="0073609D">
              <w:rPr>
                <w:rFonts w:cs="Times New Roman"/>
              </w:rPr>
              <w:t>4.58</w:t>
            </w:r>
          </w:p>
        </w:tc>
        <w:tc>
          <w:tcPr>
            <w:tcW w:w="2349" w:type="dxa"/>
          </w:tcPr>
          <w:p w:rsidR="0083608B" w:rsidRPr="0073609D" w:rsidRDefault="0083608B" w:rsidP="00A52CE9">
            <w:pPr>
              <w:rPr>
                <w:rFonts w:cs="Times New Roman"/>
                <w:strike/>
              </w:rPr>
            </w:pPr>
            <w:r w:rsidRPr="0073609D">
              <w:rPr>
                <w:rFonts w:cs="Times New Roman"/>
              </w:rPr>
              <w:t>1.30-16.11</w:t>
            </w:r>
          </w:p>
        </w:tc>
        <w:tc>
          <w:tcPr>
            <w:tcW w:w="2353" w:type="dxa"/>
          </w:tcPr>
          <w:p w:rsidR="0083608B" w:rsidRPr="0073609D" w:rsidRDefault="0083608B" w:rsidP="00A52CE9">
            <w:pPr>
              <w:rPr>
                <w:rFonts w:cs="Times New Roman"/>
                <w:strike/>
              </w:rPr>
            </w:pPr>
            <w:r w:rsidRPr="0073609D">
              <w:rPr>
                <w:rFonts w:cs="Times New Roman"/>
                <w:b/>
              </w:rPr>
              <w:t>0.018</w:t>
            </w:r>
          </w:p>
        </w:tc>
      </w:tr>
    </w:tbl>
    <w:p w:rsidR="0083608B" w:rsidRPr="0073609D" w:rsidRDefault="0083608B" w:rsidP="0073609D">
      <w:pPr>
        <w:spacing w:line="240" w:lineRule="auto"/>
        <w:rPr>
          <w:rFonts w:cs="Times New Roman"/>
        </w:rPr>
      </w:pPr>
    </w:p>
    <w:p w:rsidR="0083608B" w:rsidRPr="0073609D" w:rsidRDefault="0083608B" w:rsidP="0073609D">
      <w:pPr>
        <w:spacing w:line="240" w:lineRule="auto"/>
        <w:rPr>
          <w:rFonts w:cs="Times New Roman"/>
        </w:rPr>
      </w:pPr>
      <w:r w:rsidRPr="0073609D">
        <w:rPr>
          <w:rFonts w:cs="Times New Roman"/>
        </w:rPr>
        <w:t>The associations between baseline variables and mortality were assessed with multivariable cox regression analysis. LVEF, left ventricular ejection fraction; NYHA, New York Heart Association.</w:t>
      </w:r>
    </w:p>
    <w:p w:rsidR="0083608B" w:rsidRPr="0073609D" w:rsidRDefault="0083608B" w:rsidP="0073609D">
      <w:pPr>
        <w:spacing w:line="240" w:lineRule="auto"/>
        <w:rPr>
          <w:rFonts w:cs="Times New Roman"/>
        </w:rPr>
      </w:pPr>
    </w:p>
    <w:p w:rsidR="0083608B" w:rsidRPr="0073609D" w:rsidRDefault="0083608B" w:rsidP="0073609D">
      <w:pPr>
        <w:spacing w:after="0" w:line="240" w:lineRule="auto"/>
        <w:rPr>
          <w:rFonts w:cs="Times New Roman"/>
        </w:rPr>
      </w:pPr>
    </w:p>
    <w:p w:rsidR="0083608B" w:rsidRPr="0073609D" w:rsidRDefault="0083608B" w:rsidP="0073609D">
      <w:pPr>
        <w:spacing w:line="240" w:lineRule="auto"/>
        <w:rPr>
          <w:rFonts w:cs="Times New Roman"/>
        </w:rPr>
      </w:pPr>
    </w:p>
    <w:p w:rsidR="0083608B" w:rsidRPr="0073609D" w:rsidRDefault="0083608B" w:rsidP="0073609D">
      <w:pPr>
        <w:spacing w:line="240" w:lineRule="auto"/>
        <w:rPr>
          <w:rFonts w:cs="Times New Roman"/>
        </w:rPr>
      </w:pPr>
    </w:p>
    <w:p w:rsidR="00793F38" w:rsidRDefault="00793F38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B1103E" w:rsidRDefault="00B1103E" w:rsidP="0073609D">
      <w:pPr>
        <w:spacing w:line="240" w:lineRule="auto"/>
      </w:pPr>
    </w:p>
    <w:p w:rsidR="00840AD0" w:rsidRDefault="00840AD0" w:rsidP="00B1103E">
      <w:pPr>
        <w:spacing w:line="240" w:lineRule="auto"/>
        <w:rPr>
          <w:rFonts w:cs="Times New Roman"/>
          <w:b/>
          <w:sz w:val="24"/>
          <w:szCs w:val="24"/>
        </w:rPr>
      </w:pPr>
    </w:p>
    <w:p w:rsidR="00B1103E" w:rsidRDefault="00B1103E" w:rsidP="00B1103E">
      <w:pPr>
        <w:spacing w:line="240" w:lineRule="auto"/>
        <w:rPr>
          <w:rFonts w:cs="Times New Roman"/>
          <w:b/>
          <w:sz w:val="24"/>
          <w:szCs w:val="24"/>
        </w:rPr>
      </w:pPr>
      <w:r w:rsidRPr="0073609D">
        <w:rPr>
          <w:rFonts w:cs="Times New Roman"/>
          <w:b/>
          <w:sz w:val="24"/>
          <w:szCs w:val="24"/>
        </w:rPr>
        <w:lastRenderedPageBreak/>
        <w:t>Supplementary table</w:t>
      </w:r>
      <w:r w:rsidR="00293140">
        <w:rPr>
          <w:rFonts w:cs="Times New Roman"/>
          <w:b/>
          <w:sz w:val="24"/>
          <w:szCs w:val="24"/>
        </w:rPr>
        <w:t xml:space="preserve"> 4</w:t>
      </w:r>
      <w:r w:rsidRPr="0073609D">
        <w:rPr>
          <w:rFonts w:cs="Times New Roman"/>
          <w:b/>
          <w:sz w:val="24"/>
          <w:szCs w:val="24"/>
        </w:rPr>
        <w:t xml:space="preserve">. Determinants of </w:t>
      </w:r>
      <w:r w:rsidR="00A52CE9">
        <w:rPr>
          <w:rFonts w:cs="Times New Roman"/>
          <w:b/>
          <w:sz w:val="24"/>
          <w:szCs w:val="24"/>
        </w:rPr>
        <w:t xml:space="preserve">one-year </w:t>
      </w:r>
      <w:r w:rsidR="00E7030E">
        <w:rPr>
          <w:rFonts w:cs="Times New Roman"/>
          <w:b/>
          <w:sz w:val="24"/>
          <w:szCs w:val="24"/>
        </w:rPr>
        <w:t>MACE</w:t>
      </w:r>
      <w:r w:rsidRPr="0073609D">
        <w:rPr>
          <w:rFonts w:cs="Times New Roman"/>
          <w:b/>
          <w:sz w:val="24"/>
          <w:szCs w:val="24"/>
        </w:rPr>
        <w:t xml:space="preserve"> among</w:t>
      </w:r>
      <w:r w:rsidR="00E7030E">
        <w:rPr>
          <w:rFonts w:cs="Times New Roman"/>
          <w:b/>
          <w:sz w:val="24"/>
          <w:szCs w:val="24"/>
        </w:rPr>
        <w:t xml:space="preserve"> operated and</w:t>
      </w:r>
      <w:r w:rsidRPr="0073609D">
        <w:rPr>
          <w:rFonts w:cs="Times New Roman"/>
          <w:b/>
          <w:sz w:val="24"/>
          <w:szCs w:val="24"/>
        </w:rPr>
        <w:t xml:space="preserve"> conservatively treated patients</w:t>
      </w:r>
    </w:p>
    <w:p w:rsidR="007E17AF" w:rsidRDefault="007E17AF" w:rsidP="00B1103E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Tabellrutenett"/>
        <w:tblW w:w="10555" w:type="dxa"/>
        <w:tblInd w:w="-738" w:type="dxa"/>
        <w:tblLook w:val="04A0" w:firstRow="1" w:lastRow="0" w:firstColumn="1" w:lastColumn="0" w:noHBand="0" w:noVBand="1"/>
      </w:tblPr>
      <w:tblGrid>
        <w:gridCol w:w="2565"/>
        <w:gridCol w:w="1400"/>
        <w:gridCol w:w="1303"/>
        <w:gridCol w:w="1248"/>
        <w:gridCol w:w="1418"/>
        <w:gridCol w:w="1417"/>
        <w:gridCol w:w="1204"/>
      </w:tblGrid>
      <w:tr w:rsidR="00A52CE9" w:rsidRPr="0073609D" w:rsidTr="00A52CE9">
        <w:trPr>
          <w:trHeight w:val="324"/>
        </w:trPr>
        <w:tc>
          <w:tcPr>
            <w:tcW w:w="2565" w:type="dxa"/>
          </w:tcPr>
          <w:p w:rsidR="00A52CE9" w:rsidRPr="0073609D" w:rsidRDefault="00A52CE9" w:rsidP="00A52CE9">
            <w:pPr>
              <w:rPr>
                <w:rFonts w:cs="Times New Roman"/>
                <w:b/>
              </w:rPr>
            </w:pPr>
          </w:p>
        </w:tc>
        <w:tc>
          <w:tcPr>
            <w:tcW w:w="3951" w:type="dxa"/>
            <w:gridSpan w:val="3"/>
          </w:tcPr>
          <w:p w:rsidR="00A52CE9" w:rsidRPr="0073609D" w:rsidRDefault="00A52CE9" w:rsidP="00A52CE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Operated patients</w:t>
            </w:r>
          </w:p>
        </w:tc>
        <w:tc>
          <w:tcPr>
            <w:tcW w:w="4039" w:type="dxa"/>
            <w:gridSpan w:val="3"/>
          </w:tcPr>
          <w:p w:rsidR="00A52CE9" w:rsidRPr="0073609D" w:rsidRDefault="00A52CE9" w:rsidP="00A52CE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Conservatively treated patients</w:t>
            </w:r>
          </w:p>
        </w:tc>
      </w:tr>
      <w:tr w:rsidR="00A52CE9" w:rsidRPr="0073609D" w:rsidTr="00A52CE9">
        <w:trPr>
          <w:trHeight w:val="324"/>
        </w:trPr>
        <w:tc>
          <w:tcPr>
            <w:tcW w:w="2565" w:type="dxa"/>
          </w:tcPr>
          <w:p w:rsidR="00A52CE9" w:rsidRPr="0073609D" w:rsidRDefault="00A52CE9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Variable</w:t>
            </w:r>
          </w:p>
        </w:tc>
        <w:tc>
          <w:tcPr>
            <w:tcW w:w="1400" w:type="dxa"/>
          </w:tcPr>
          <w:p w:rsidR="00A52CE9" w:rsidRPr="0073609D" w:rsidRDefault="00A52CE9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Hazard ratio</w:t>
            </w:r>
          </w:p>
        </w:tc>
        <w:tc>
          <w:tcPr>
            <w:tcW w:w="1303" w:type="dxa"/>
          </w:tcPr>
          <w:p w:rsidR="00A52CE9" w:rsidRPr="0073609D" w:rsidRDefault="00A52CE9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95% CI</w:t>
            </w:r>
          </w:p>
        </w:tc>
        <w:tc>
          <w:tcPr>
            <w:tcW w:w="1248" w:type="dxa"/>
          </w:tcPr>
          <w:p w:rsidR="00A52CE9" w:rsidRPr="0073609D" w:rsidRDefault="00A52CE9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p-value</w:t>
            </w:r>
          </w:p>
        </w:tc>
        <w:tc>
          <w:tcPr>
            <w:tcW w:w="1418" w:type="dxa"/>
          </w:tcPr>
          <w:p w:rsidR="00A52CE9" w:rsidRPr="0073609D" w:rsidRDefault="00A52CE9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Hazard ratio</w:t>
            </w:r>
          </w:p>
        </w:tc>
        <w:tc>
          <w:tcPr>
            <w:tcW w:w="1417" w:type="dxa"/>
          </w:tcPr>
          <w:p w:rsidR="00A52CE9" w:rsidRPr="0073609D" w:rsidRDefault="00A52CE9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95% CI</w:t>
            </w:r>
          </w:p>
        </w:tc>
        <w:tc>
          <w:tcPr>
            <w:tcW w:w="1204" w:type="dxa"/>
          </w:tcPr>
          <w:p w:rsidR="00A52CE9" w:rsidRPr="0073609D" w:rsidRDefault="00A52CE9" w:rsidP="00A52CE9">
            <w:pPr>
              <w:rPr>
                <w:rFonts w:cs="Times New Roman"/>
                <w:b/>
              </w:rPr>
            </w:pPr>
            <w:r w:rsidRPr="0073609D">
              <w:rPr>
                <w:rFonts w:cs="Times New Roman"/>
                <w:b/>
              </w:rPr>
              <w:t>p-value</w:t>
            </w:r>
          </w:p>
        </w:tc>
      </w:tr>
      <w:tr w:rsidR="00A52CE9" w:rsidRPr="0073609D" w:rsidTr="00A52CE9">
        <w:trPr>
          <w:trHeight w:val="343"/>
        </w:trPr>
        <w:tc>
          <w:tcPr>
            <w:tcW w:w="2565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Age, years</w:t>
            </w:r>
          </w:p>
        </w:tc>
        <w:tc>
          <w:tcPr>
            <w:tcW w:w="1400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1.00</w:t>
            </w:r>
          </w:p>
        </w:tc>
        <w:tc>
          <w:tcPr>
            <w:tcW w:w="1303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0.97-1.03</w:t>
            </w:r>
          </w:p>
        </w:tc>
        <w:tc>
          <w:tcPr>
            <w:tcW w:w="1248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0.96</w:t>
            </w:r>
          </w:p>
        </w:tc>
        <w:tc>
          <w:tcPr>
            <w:tcW w:w="1418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1.06</w:t>
            </w:r>
          </w:p>
        </w:tc>
        <w:tc>
          <w:tcPr>
            <w:tcW w:w="1417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0.98-1.15</w:t>
            </w:r>
          </w:p>
        </w:tc>
        <w:tc>
          <w:tcPr>
            <w:tcW w:w="1204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0.17</w:t>
            </w:r>
          </w:p>
        </w:tc>
      </w:tr>
      <w:tr w:rsidR="00A52CE9" w:rsidRPr="00952DA5" w:rsidTr="00A52CE9">
        <w:trPr>
          <w:trHeight w:val="467"/>
        </w:trPr>
        <w:tc>
          <w:tcPr>
            <w:tcW w:w="2565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NYHA class III-IV</w:t>
            </w:r>
          </w:p>
        </w:tc>
        <w:tc>
          <w:tcPr>
            <w:tcW w:w="1400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2.00</w:t>
            </w:r>
          </w:p>
        </w:tc>
        <w:tc>
          <w:tcPr>
            <w:tcW w:w="1303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1.11-3.63</w:t>
            </w:r>
          </w:p>
        </w:tc>
        <w:tc>
          <w:tcPr>
            <w:tcW w:w="1248" w:type="dxa"/>
          </w:tcPr>
          <w:p w:rsidR="00A52CE9" w:rsidRPr="00952DA5" w:rsidRDefault="00A52CE9" w:rsidP="00A52CE9">
            <w:pPr>
              <w:rPr>
                <w:rFonts w:cs="Times New Roman"/>
                <w:b/>
              </w:rPr>
            </w:pPr>
            <w:r w:rsidRPr="00952DA5">
              <w:rPr>
                <w:rFonts w:cs="Times New Roman"/>
                <w:b/>
              </w:rPr>
              <w:t>0.022</w:t>
            </w:r>
          </w:p>
        </w:tc>
        <w:tc>
          <w:tcPr>
            <w:tcW w:w="1418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1.66</w:t>
            </w:r>
          </w:p>
        </w:tc>
        <w:tc>
          <w:tcPr>
            <w:tcW w:w="1417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0.54-5.16</w:t>
            </w:r>
          </w:p>
        </w:tc>
        <w:tc>
          <w:tcPr>
            <w:tcW w:w="1204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0.38</w:t>
            </w:r>
          </w:p>
        </w:tc>
      </w:tr>
      <w:tr w:rsidR="00A52CE9" w:rsidRPr="00952DA5" w:rsidTr="00A52CE9">
        <w:trPr>
          <w:trHeight w:val="374"/>
        </w:trPr>
        <w:tc>
          <w:tcPr>
            <w:tcW w:w="2565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Coronary artery disease</w:t>
            </w:r>
          </w:p>
        </w:tc>
        <w:tc>
          <w:tcPr>
            <w:tcW w:w="1400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1.71</w:t>
            </w:r>
          </w:p>
        </w:tc>
        <w:tc>
          <w:tcPr>
            <w:tcW w:w="1303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0.95-3.09</w:t>
            </w:r>
          </w:p>
        </w:tc>
        <w:tc>
          <w:tcPr>
            <w:tcW w:w="1248" w:type="dxa"/>
          </w:tcPr>
          <w:p w:rsidR="00A52CE9" w:rsidRPr="00952DA5" w:rsidRDefault="00A52CE9" w:rsidP="00A52CE9">
            <w:pPr>
              <w:rPr>
                <w:rFonts w:cs="Times New Roman"/>
              </w:rPr>
            </w:pPr>
            <w:r w:rsidRPr="00952DA5">
              <w:rPr>
                <w:rFonts w:cs="Times New Roman"/>
              </w:rPr>
              <w:t>0.</w:t>
            </w:r>
            <w:r>
              <w:rPr>
                <w:rFonts w:cs="Times New Roman"/>
              </w:rPr>
              <w:t>075</w:t>
            </w:r>
          </w:p>
        </w:tc>
        <w:tc>
          <w:tcPr>
            <w:tcW w:w="1418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3.81</w:t>
            </w:r>
          </w:p>
        </w:tc>
        <w:tc>
          <w:tcPr>
            <w:tcW w:w="1417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1.41-10.36</w:t>
            </w:r>
          </w:p>
        </w:tc>
        <w:tc>
          <w:tcPr>
            <w:tcW w:w="1204" w:type="dxa"/>
          </w:tcPr>
          <w:p w:rsidR="00A52CE9" w:rsidRPr="0073609D" w:rsidRDefault="00A52CE9" w:rsidP="00A52CE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0.009</w:t>
            </w:r>
          </w:p>
        </w:tc>
      </w:tr>
      <w:tr w:rsidR="00A52CE9" w:rsidRPr="00952DA5" w:rsidTr="00A52CE9">
        <w:trPr>
          <w:trHeight w:val="406"/>
        </w:trPr>
        <w:tc>
          <w:tcPr>
            <w:tcW w:w="2565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Diabetes mellitus</w:t>
            </w:r>
          </w:p>
        </w:tc>
        <w:tc>
          <w:tcPr>
            <w:tcW w:w="1400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2.22</w:t>
            </w:r>
          </w:p>
        </w:tc>
        <w:tc>
          <w:tcPr>
            <w:tcW w:w="1303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1.10-4.48</w:t>
            </w:r>
          </w:p>
        </w:tc>
        <w:tc>
          <w:tcPr>
            <w:tcW w:w="1248" w:type="dxa"/>
          </w:tcPr>
          <w:p w:rsidR="00A52CE9" w:rsidRPr="00952DA5" w:rsidRDefault="00A52CE9" w:rsidP="00A52CE9">
            <w:pPr>
              <w:rPr>
                <w:rFonts w:cs="Times New Roman"/>
                <w:b/>
              </w:rPr>
            </w:pPr>
            <w:r w:rsidRPr="00952DA5">
              <w:rPr>
                <w:rFonts w:cs="Times New Roman"/>
                <w:b/>
              </w:rPr>
              <w:t>0.025</w:t>
            </w:r>
          </w:p>
        </w:tc>
        <w:tc>
          <w:tcPr>
            <w:tcW w:w="1418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1.21</w:t>
            </w:r>
          </w:p>
        </w:tc>
        <w:tc>
          <w:tcPr>
            <w:tcW w:w="1417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0.32-4.55</w:t>
            </w:r>
          </w:p>
        </w:tc>
        <w:tc>
          <w:tcPr>
            <w:tcW w:w="1204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0.78</w:t>
            </w:r>
          </w:p>
        </w:tc>
      </w:tr>
      <w:tr w:rsidR="00A52CE9" w:rsidRPr="0073609D" w:rsidTr="00A52CE9">
        <w:trPr>
          <w:trHeight w:val="324"/>
        </w:trPr>
        <w:tc>
          <w:tcPr>
            <w:tcW w:w="2565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 w:rsidRPr="0073609D">
              <w:rPr>
                <w:rFonts w:cs="Times New Roman"/>
              </w:rPr>
              <w:t>LVEF</w:t>
            </w:r>
          </w:p>
        </w:tc>
        <w:tc>
          <w:tcPr>
            <w:tcW w:w="1400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0.98</w:t>
            </w:r>
          </w:p>
        </w:tc>
        <w:tc>
          <w:tcPr>
            <w:tcW w:w="1303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0.96-1.01</w:t>
            </w:r>
          </w:p>
        </w:tc>
        <w:tc>
          <w:tcPr>
            <w:tcW w:w="1248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0.21</w:t>
            </w:r>
          </w:p>
        </w:tc>
        <w:tc>
          <w:tcPr>
            <w:tcW w:w="1418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0.97</w:t>
            </w:r>
          </w:p>
        </w:tc>
        <w:tc>
          <w:tcPr>
            <w:tcW w:w="1417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0.93-1.01</w:t>
            </w:r>
          </w:p>
        </w:tc>
        <w:tc>
          <w:tcPr>
            <w:tcW w:w="1204" w:type="dxa"/>
          </w:tcPr>
          <w:p w:rsidR="00A52CE9" w:rsidRPr="0073609D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0.14</w:t>
            </w:r>
          </w:p>
        </w:tc>
      </w:tr>
      <w:tr w:rsidR="00A52CE9" w:rsidRPr="00952DA5" w:rsidTr="00A52CE9">
        <w:trPr>
          <w:trHeight w:val="343"/>
        </w:trPr>
        <w:tc>
          <w:tcPr>
            <w:tcW w:w="2565" w:type="dxa"/>
          </w:tcPr>
          <w:p w:rsidR="00A52CE9" w:rsidRPr="0073609D" w:rsidRDefault="00A52CE9" w:rsidP="00A52CE9">
            <w:pPr>
              <w:rPr>
                <w:rFonts w:cs="Times New Roman"/>
                <w:strike/>
              </w:rPr>
            </w:pPr>
            <w:r>
              <w:rPr>
                <w:rFonts w:cs="Times New Roman"/>
              </w:rPr>
              <w:t>I</w:t>
            </w:r>
            <w:r w:rsidR="00576E99">
              <w:rPr>
                <w:rFonts w:cs="Times New Roman"/>
              </w:rPr>
              <w:t>ron deficiency</w:t>
            </w:r>
          </w:p>
        </w:tc>
        <w:tc>
          <w:tcPr>
            <w:tcW w:w="1400" w:type="dxa"/>
          </w:tcPr>
          <w:p w:rsidR="00A52CE9" w:rsidRPr="00952DA5" w:rsidRDefault="00A52CE9" w:rsidP="00A52CE9">
            <w:pPr>
              <w:rPr>
                <w:rFonts w:cs="Times New Roman"/>
              </w:rPr>
            </w:pPr>
            <w:r w:rsidRPr="00952DA5">
              <w:rPr>
                <w:rFonts w:cs="Times New Roman"/>
              </w:rPr>
              <w:t>1.11</w:t>
            </w:r>
          </w:p>
        </w:tc>
        <w:tc>
          <w:tcPr>
            <w:tcW w:w="1303" w:type="dxa"/>
          </w:tcPr>
          <w:p w:rsidR="00A52CE9" w:rsidRPr="00952DA5" w:rsidRDefault="00A52CE9" w:rsidP="00A52CE9">
            <w:pPr>
              <w:rPr>
                <w:rFonts w:cs="Times New Roman"/>
              </w:rPr>
            </w:pPr>
            <w:r w:rsidRPr="00952DA5">
              <w:rPr>
                <w:rFonts w:cs="Times New Roman"/>
              </w:rPr>
              <w:t>0.63-1.97</w:t>
            </w:r>
          </w:p>
        </w:tc>
        <w:tc>
          <w:tcPr>
            <w:tcW w:w="1248" w:type="dxa"/>
          </w:tcPr>
          <w:p w:rsidR="00A52CE9" w:rsidRPr="00952DA5" w:rsidRDefault="00A52CE9" w:rsidP="00A52CE9">
            <w:pPr>
              <w:rPr>
                <w:rFonts w:cs="Times New Roman"/>
              </w:rPr>
            </w:pPr>
            <w:r w:rsidRPr="00952DA5">
              <w:rPr>
                <w:rFonts w:cs="Times New Roman"/>
              </w:rPr>
              <w:t>0.72</w:t>
            </w:r>
          </w:p>
        </w:tc>
        <w:tc>
          <w:tcPr>
            <w:tcW w:w="1418" w:type="dxa"/>
          </w:tcPr>
          <w:p w:rsidR="00A52CE9" w:rsidRPr="00B646A4" w:rsidRDefault="00A52CE9" w:rsidP="00A52CE9">
            <w:pPr>
              <w:rPr>
                <w:rFonts w:cs="Times New Roman"/>
              </w:rPr>
            </w:pPr>
            <w:r w:rsidRPr="00B646A4">
              <w:rPr>
                <w:rFonts w:cs="Times New Roman"/>
              </w:rPr>
              <w:t>0.66</w:t>
            </w:r>
          </w:p>
        </w:tc>
        <w:tc>
          <w:tcPr>
            <w:tcW w:w="1417" w:type="dxa"/>
          </w:tcPr>
          <w:p w:rsidR="00A52CE9" w:rsidRPr="00B646A4" w:rsidRDefault="00A52CE9" w:rsidP="00A52CE9">
            <w:pPr>
              <w:rPr>
                <w:rFonts w:cs="Times New Roman"/>
              </w:rPr>
            </w:pPr>
            <w:r>
              <w:rPr>
                <w:rFonts w:cs="Times New Roman"/>
              </w:rPr>
              <w:t>0.25-1.75</w:t>
            </w:r>
          </w:p>
        </w:tc>
        <w:tc>
          <w:tcPr>
            <w:tcW w:w="1204" w:type="dxa"/>
          </w:tcPr>
          <w:p w:rsidR="00A52CE9" w:rsidRPr="00B646A4" w:rsidRDefault="00A52CE9" w:rsidP="00A52CE9">
            <w:pPr>
              <w:rPr>
                <w:rFonts w:cs="Times New Roman"/>
              </w:rPr>
            </w:pPr>
            <w:r w:rsidRPr="00B646A4">
              <w:rPr>
                <w:rFonts w:cs="Times New Roman"/>
              </w:rPr>
              <w:t>0.40</w:t>
            </w:r>
          </w:p>
        </w:tc>
      </w:tr>
    </w:tbl>
    <w:p w:rsidR="007E17AF" w:rsidRDefault="007E17AF" w:rsidP="0073609D">
      <w:pPr>
        <w:spacing w:line="240" w:lineRule="auto"/>
      </w:pPr>
    </w:p>
    <w:p w:rsidR="007E17AF" w:rsidRDefault="007E17AF" w:rsidP="007E17AF">
      <w:pPr>
        <w:spacing w:line="240" w:lineRule="auto"/>
        <w:rPr>
          <w:rFonts w:cs="Times New Roman"/>
        </w:rPr>
      </w:pPr>
      <w:r w:rsidRPr="0073609D">
        <w:rPr>
          <w:rFonts w:cs="Times New Roman"/>
        </w:rPr>
        <w:t xml:space="preserve">The associations between baseline variables and </w:t>
      </w:r>
      <w:proofErr w:type="gramStart"/>
      <w:r>
        <w:rPr>
          <w:rFonts w:cs="Times New Roman"/>
        </w:rPr>
        <w:t>MACE</w:t>
      </w:r>
      <w:r w:rsidRPr="0073609D">
        <w:rPr>
          <w:rFonts w:cs="Times New Roman"/>
        </w:rPr>
        <w:t xml:space="preserve"> </w:t>
      </w:r>
      <w:r w:rsidR="001E4079">
        <w:rPr>
          <w:rFonts w:cs="Times New Roman"/>
        </w:rPr>
        <w:t xml:space="preserve"> (</w:t>
      </w:r>
      <w:proofErr w:type="gramEnd"/>
      <w:r w:rsidR="001E4079">
        <w:rPr>
          <w:rFonts w:cs="Times New Roman"/>
        </w:rPr>
        <w:t xml:space="preserve">major adverse cardiovascular events) </w:t>
      </w:r>
      <w:r w:rsidRPr="0073609D">
        <w:rPr>
          <w:rFonts w:cs="Times New Roman"/>
        </w:rPr>
        <w:t xml:space="preserve">were assessed with multivariable cox regression analysis. </w:t>
      </w:r>
      <w:r w:rsidR="002C3260">
        <w:rPr>
          <w:rFonts w:cs="Times New Roman"/>
        </w:rPr>
        <w:t xml:space="preserve">CI, confidence interval; </w:t>
      </w:r>
      <w:r w:rsidRPr="0073609D">
        <w:rPr>
          <w:rFonts w:cs="Times New Roman"/>
        </w:rPr>
        <w:t>LVEF, left ventricular ejection fraction; NYHA, New York Heart Association.</w:t>
      </w: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7A40EF" w:rsidRDefault="007A40EF" w:rsidP="007E17AF">
      <w:pPr>
        <w:spacing w:line="240" w:lineRule="auto"/>
        <w:rPr>
          <w:rFonts w:cs="Times New Roman"/>
        </w:rPr>
      </w:pPr>
    </w:p>
    <w:p w:rsidR="008E345E" w:rsidRDefault="008E345E" w:rsidP="008955A9">
      <w:pPr>
        <w:spacing w:line="240" w:lineRule="auto"/>
        <w:rPr>
          <w:rFonts w:cs="Times New Roman"/>
          <w:b/>
          <w:sz w:val="24"/>
        </w:rPr>
      </w:pPr>
    </w:p>
    <w:p w:rsidR="008A0E1C" w:rsidRDefault="008A0E1C" w:rsidP="0073609D">
      <w:pPr>
        <w:spacing w:line="240" w:lineRule="auto"/>
        <w:rPr>
          <w:rFonts w:cs="Times New Roman"/>
          <w:b/>
          <w:sz w:val="24"/>
        </w:rPr>
      </w:pPr>
    </w:p>
    <w:p w:rsidR="008A0E1C" w:rsidRPr="00CE2A41" w:rsidRDefault="008A0E1C" w:rsidP="0073609D">
      <w:pPr>
        <w:spacing w:line="240" w:lineRule="auto"/>
        <w:rPr>
          <w:rFonts w:cs="Times New Roman"/>
          <w:b/>
          <w:sz w:val="24"/>
        </w:rPr>
      </w:pPr>
    </w:p>
    <w:p w:rsidR="00CE2A41" w:rsidRPr="00CE2A41" w:rsidRDefault="00CE2A41" w:rsidP="0073609D">
      <w:pPr>
        <w:spacing w:line="240" w:lineRule="auto"/>
        <w:rPr>
          <w:rFonts w:cs="Times New Roman"/>
          <w:b/>
        </w:rPr>
      </w:pPr>
    </w:p>
    <w:p w:rsidR="007A40EF" w:rsidRDefault="007A40EF" w:rsidP="0073609D">
      <w:pPr>
        <w:spacing w:line="240" w:lineRule="auto"/>
      </w:pPr>
    </w:p>
    <w:p w:rsidR="00840AD0" w:rsidRDefault="00840AD0" w:rsidP="0073609D">
      <w:pPr>
        <w:spacing w:line="240" w:lineRule="auto"/>
      </w:pPr>
    </w:p>
    <w:p w:rsidR="008955A9" w:rsidRDefault="008955A9" w:rsidP="0073609D">
      <w:pPr>
        <w:spacing w:line="240" w:lineRule="auto"/>
      </w:pPr>
    </w:p>
    <w:p w:rsidR="008955A9" w:rsidRDefault="008955A9" w:rsidP="0073609D">
      <w:pPr>
        <w:spacing w:line="240" w:lineRule="auto"/>
      </w:pPr>
    </w:p>
    <w:p w:rsidR="008955A9" w:rsidRDefault="008955A9" w:rsidP="0073609D">
      <w:pPr>
        <w:spacing w:line="240" w:lineRule="auto"/>
      </w:pPr>
    </w:p>
    <w:p w:rsidR="008955A9" w:rsidRDefault="008955A9" w:rsidP="0073609D">
      <w:pPr>
        <w:spacing w:line="240" w:lineRule="auto"/>
      </w:pPr>
    </w:p>
    <w:p w:rsidR="008955A9" w:rsidRDefault="008955A9" w:rsidP="0073609D">
      <w:pPr>
        <w:spacing w:line="240" w:lineRule="auto"/>
      </w:pPr>
    </w:p>
    <w:p w:rsidR="008955A9" w:rsidRDefault="008955A9" w:rsidP="0073609D">
      <w:pPr>
        <w:spacing w:line="240" w:lineRule="auto"/>
      </w:pPr>
    </w:p>
    <w:p w:rsidR="008955A9" w:rsidRPr="00C013C7" w:rsidRDefault="008955A9" w:rsidP="0073609D">
      <w:pPr>
        <w:spacing w:line="240" w:lineRule="auto"/>
        <w:rPr>
          <w:b/>
        </w:rPr>
      </w:pPr>
    </w:p>
    <w:p w:rsidR="008955A9" w:rsidRDefault="008955A9" w:rsidP="0073609D">
      <w:pPr>
        <w:spacing w:line="240" w:lineRule="auto"/>
      </w:pPr>
    </w:p>
    <w:p w:rsidR="008955A9" w:rsidRPr="0073609D" w:rsidRDefault="008955A9" w:rsidP="0073609D">
      <w:pPr>
        <w:spacing w:line="240" w:lineRule="auto"/>
      </w:pPr>
    </w:p>
    <w:sectPr w:rsidR="008955A9" w:rsidRPr="007360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FC" w:rsidRDefault="00E52CFC">
      <w:pPr>
        <w:spacing w:after="0" w:line="240" w:lineRule="auto"/>
      </w:pPr>
      <w:r>
        <w:separator/>
      </w:r>
    </w:p>
  </w:endnote>
  <w:endnote w:type="continuationSeparator" w:id="0">
    <w:p w:rsidR="00E52CFC" w:rsidRDefault="00E5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090836"/>
      <w:docPartObj>
        <w:docPartGallery w:val="Page Numbers (Bottom of Page)"/>
        <w:docPartUnique/>
      </w:docPartObj>
    </w:sdtPr>
    <w:sdtEndPr/>
    <w:sdtContent>
      <w:p w:rsidR="00DA3829" w:rsidRDefault="0073609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BD" w:rsidRPr="002B21BD">
          <w:rPr>
            <w:noProof/>
            <w:lang w:val="nb-NO"/>
          </w:rPr>
          <w:t>4</w:t>
        </w:r>
        <w:r>
          <w:fldChar w:fldCharType="end"/>
        </w:r>
      </w:p>
    </w:sdtContent>
  </w:sdt>
  <w:p w:rsidR="00DA3829" w:rsidRDefault="00E52C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FC" w:rsidRDefault="00E52CFC">
      <w:pPr>
        <w:spacing w:after="0" w:line="240" w:lineRule="auto"/>
      </w:pPr>
      <w:r>
        <w:separator/>
      </w:r>
    </w:p>
  </w:footnote>
  <w:footnote w:type="continuationSeparator" w:id="0">
    <w:p w:rsidR="00E52CFC" w:rsidRDefault="00E5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8B"/>
    <w:rsid w:val="00070E31"/>
    <w:rsid w:val="000724F6"/>
    <w:rsid w:val="000735A3"/>
    <w:rsid w:val="000B44F0"/>
    <w:rsid w:val="000B5462"/>
    <w:rsid w:val="00106E98"/>
    <w:rsid w:val="00151703"/>
    <w:rsid w:val="001E4079"/>
    <w:rsid w:val="002435AD"/>
    <w:rsid w:val="002460F2"/>
    <w:rsid w:val="00293140"/>
    <w:rsid w:val="002B21BD"/>
    <w:rsid w:val="002C3260"/>
    <w:rsid w:val="00465F64"/>
    <w:rsid w:val="00576189"/>
    <w:rsid w:val="00576E99"/>
    <w:rsid w:val="005C74BD"/>
    <w:rsid w:val="00716BA1"/>
    <w:rsid w:val="0073609D"/>
    <w:rsid w:val="00793F38"/>
    <w:rsid w:val="007A40EF"/>
    <w:rsid w:val="007E17AF"/>
    <w:rsid w:val="007F70F3"/>
    <w:rsid w:val="008115D8"/>
    <w:rsid w:val="0083608B"/>
    <w:rsid w:val="00840AD0"/>
    <w:rsid w:val="00860910"/>
    <w:rsid w:val="008955A9"/>
    <w:rsid w:val="008A0E1C"/>
    <w:rsid w:val="008B3A8F"/>
    <w:rsid w:val="008E345E"/>
    <w:rsid w:val="00952DA5"/>
    <w:rsid w:val="00996FE8"/>
    <w:rsid w:val="009B2A16"/>
    <w:rsid w:val="00A5267F"/>
    <w:rsid w:val="00A52CE9"/>
    <w:rsid w:val="00B1103E"/>
    <w:rsid w:val="00B5399E"/>
    <w:rsid w:val="00B646A4"/>
    <w:rsid w:val="00BA1279"/>
    <w:rsid w:val="00BD3A15"/>
    <w:rsid w:val="00C013C7"/>
    <w:rsid w:val="00C42EB3"/>
    <w:rsid w:val="00C82521"/>
    <w:rsid w:val="00CE2A41"/>
    <w:rsid w:val="00D00135"/>
    <w:rsid w:val="00D61927"/>
    <w:rsid w:val="00DF18BF"/>
    <w:rsid w:val="00E52CFC"/>
    <w:rsid w:val="00E7030E"/>
    <w:rsid w:val="00E74007"/>
    <w:rsid w:val="00E964B5"/>
    <w:rsid w:val="00EA7A63"/>
    <w:rsid w:val="00EB2C86"/>
    <w:rsid w:val="00EC229C"/>
    <w:rsid w:val="00F26D84"/>
    <w:rsid w:val="00F4763E"/>
    <w:rsid w:val="00F95B37"/>
    <w:rsid w:val="00F97129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5589"/>
  <w15:docId w15:val="{61D3364B-7E71-4D61-B5C8-3F063BD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08B"/>
    <w:rPr>
      <w:rFonts w:eastAsiaTheme="minorHAnsi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8360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608B"/>
    <w:rPr>
      <w:rFonts w:eastAsiaTheme="minorHAnsi"/>
      <w:lang w:val="en-GB" w:eastAsia="en-US"/>
    </w:rPr>
  </w:style>
  <w:style w:type="table" w:styleId="Tabellrutenett">
    <w:name w:val="Table Grid"/>
    <w:basedOn w:val="Vanligtabell"/>
    <w:uiPriority w:val="59"/>
    <w:rsid w:val="00836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279"/>
    <w:rPr>
      <w:rFonts w:ascii="Tahoma" w:eastAsiaTheme="minorHAnsi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5901-0B9E-4001-9ADD-47C95EA1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Borger Kvaslerud</dc:creator>
  <cp:lastModifiedBy>Anette Borger Kvaslerud</cp:lastModifiedBy>
  <cp:revision>2</cp:revision>
  <dcterms:created xsi:type="dcterms:W3CDTF">2018-12-17T19:11:00Z</dcterms:created>
  <dcterms:modified xsi:type="dcterms:W3CDTF">2018-12-17T19:11:00Z</dcterms:modified>
</cp:coreProperties>
</file>